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B" w:rsidRPr="00E235AB" w:rsidRDefault="00E235AB" w:rsidP="00E235AB">
      <w:pPr>
        <w:rPr>
          <w:b/>
        </w:rPr>
      </w:pP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Birth and Infancy of Messiah 1.1-2.23</w:t>
      </w:r>
    </w:p>
    <w:p w:rsidR="00E235AB" w:rsidRPr="00E235AB" w:rsidRDefault="00E235AB" w:rsidP="00E235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Genealogy 1.1-17</w:t>
      </w:r>
    </w:p>
    <w:p w:rsidR="00E235AB" w:rsidRPr="00E235AB" w:rsidRDefault="00E235AB" w:rsidP="00E235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Birth Narratives 1.18-2.18</w:t>
      </w:r>
    </w:p>
    <w:p w:rsidR="00E235AB" w:rsidRPr="00E235AB" w:rsidRDefault="00E235AB" w:rsidP="00E235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Removal to Nazareth 2.19-23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Prelude to the Messianic Ministry 3.1-4.25</w:t>
      </w:r>
    </w:p>
    <w:p w:rsidR="00E235AB" w:rsidRPr="00E235AB" w:rsidRDefault="00E235AB" w:rsidP="00E235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Preparatory Ministry of John the Baptist 3.1-12</w:t>
      </w:r>
    </w:p>
    <w:p w:rsidR="00E235AB" w:rsidRPr="00E235AB" w:rsidRDefault="00E235AB" w:rsidP="00E235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Baptism of Jesus 3.13-17</w:t>
      </w:r>
    </w:p>
    <w:p w:rsidR="00E235AB" w:rsidRPr="00E235AB" w:rsidRDefault="00E235AB" w:rsidP="00E235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Temptation of Jesus 4.1-11</w:t>
      </w:r>
    </w:p>
    <w:p w:rsidR="00E235AB" w:rsidRPr="00E235AB" w:rsidRDefault="00E235AB" w:rsidP="00E235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Summary of Galilean Ministry 4.12-25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Discourse I: Righteousness of the Kingdom 5.1-7.29</w:t>
      </w:r>
    </w:p>
    <w:p w:rsidR="00E235AB" w:rsidRPr="00E235AB" w:rsidRDefault="00E235AB" w:rsidP="00E235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Beatitudes 5.1-16</w:t>
      </w:r>
    </w:p>
    <w:p w:rsidR="00E235AB" w:rsidRPr="00E235AB" w:rsidRDefault="00E235AB" w:rsidP="00E235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Character of Kingdom Righteousness 5.17-48</w:t>
      </w:r>
    </w:p>
    <w:p w:rsidR="00E235AB" w:rsidRPr="00E235AB" w:rsidRDefault="00E235AB" w:rsidP="00E235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Practice of Kingdom Righteousness 6.1-7.12</w:t>
      </w:r>
    </w:p>
    <w:p w:rsidR="00E235AB" w:rsidRPr="00E235AB" w:rsidRDefault="00E235AB" w:rsidP="00E235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Choice of the Kingdom 7.13-27</w:t>
      </w:r>
    </w:p>
    <w:p w:rsidR="00E235AB" w:rsidRPr="00E235AB" w:rsidRDefault="00E235AB" w:rsidP="00E235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Manner of Jesus’ Teaching 7.28-29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Narrative I: Mighty deeds of the Kingdom 8.1-9.38</w:t>
      </w:r>
    </w:p>
    <w:p w:rsidR="00E235AB" w:rsidRPr="00E235AB" w:rsidRDefault="00E235AB" w:rsidP="00E235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A series of miracles 8.1-9.8</w:t>
      </w:r>
    </w:p>
    <w:p w:rsidR="00E235AB" w:rsidRPr="00E235AB" w:rsidRDefault="00E235AB" w:rsidP="00E235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Kingdom and the Old Order 9.9-17</w:t>
      </w:r>
    </w:p>
    <w:p w:rsidR="00E235AB" w:rsidRPr="00E235AB" w:rsidRDefault="00E235AB" w:rsidP="00E235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More Miracles 9.18-38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Discourse II: Proclamation of the Kingdom 10:1-42</w:t>
      </w:r>
    </w:p>
    <w:p w:rsidR="00E235AB" w:rsidRPr="00E235AB" w:rsidRDefault="00E235AB" w:rsidP="00E235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Proclaimers and their mission 10.1-15</w:t>
      </w:r>
    </w:p>
    <w:p w:rsidR="00E235AB" w:rsidRPr="00E235AB" w:rsidRDefault="00E235AB" w:rsidP="00E235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Response to be expected 10.16-42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Narrative II: The Presence of the Kingdom 11.1-12.50</w:t>
      </w:r>
    </w:p>
    <w:p w:rsidR="00E235AB" w:rsidRPr="00E235AB" w:rsidRDefault="00E235AB" w:rsidP="00E235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Kingdom and John the Baptist 11.1-15</w:t>
      </w:r>
    </w:p>
    <w:p w:rsidR="00E235AB" w:rsidRPr="00E235AB" w:rsidRDefault="00E235AB" w:rsidP="00E235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lastRenderedPageBreak/>
        <w:t>The challenge to the present generation 11.16-30</w:t>
      </w:r>
    </w:p>
    <w:p w:rsidR="00E235AB" w:rsidRPr="00E235AB" w:rsidRDefault="00E235AB" w:rsidP="00E235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Opposition to the Kingdom 12.1-45</w:t>
      </w:r>
    </w:p>
    <w:p w:rsidR="00E235AB" w:rsidRPr="00E235AB" w:rsidRDefault="00E235AB" w:rsidP="00E235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Fellowship in the Kingdom 12:46-50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Discourse III: Mysteries of the Kingdom 13.1-58</w:t>
      </w:r>
    </w:p>
    <w:p w:rsidR="00E235AB" w:rsidRPr="00E235AB" w:rsidRDefault="00E235AB" w:rsidP="00E235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Parable of the Sower 13.1-9</w:t>
      </w:r>
    </w:p>
    <w:p w:rsidR="00E235AB" w:rsidRPr="00E235AB" w:rsidRDefault="00E235AB" w:rsidP="00E235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Parabolic Method Explained 13.10-23</w:t>
      </w:r>
    </w:p>
    <w:p w:rsidR="00E235AB" w:rsidRDefault="00E235AB" w:rsidP="00E235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Other Parables 13.24-52</w:t>
      </w:r>
    </w:p>
    <w:p w:rsidR="00E235AB" w:rsidRPr="00E235AB" w:rsidRDefault="00E235AB" w:rsidP="00E235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response to Jesus’ parables 13.53-58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Narrative III: Crisis of the Kingdom 14.1-17.27</w:t>
      </w:r>
    </w:p>
    <w:p w:rsidR="00E235AB" w:rsidRPr="00E235AB" w:rsidRDefault="00E235AB" w:rsidP="00E235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Crisis of opposition 14.1-15.20</w:t>
      </w:r>
    </w:p>
    <w:p w:rsidR="00E235AB" w:rsidRPr="00E235AB" w:rsidRDefault="00E235AB" w:rsidP="00E235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Withdrawal to the North 15.21-39</w:t>
      </w:r>
    </w:p>
    <w:p w:rsidR="00E235AB" w:rsidRPr="00E235AB" w:rsidRDefault="00E235AB" w:rsidP="00E235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Further Conflict 16.1-12</w:t>
      </w:r>
    </w:p>
    <w:p w:rsidR="00E235AB" w:rsidRPr="00E235AB" w:rsidRDefault="00E235AB" w:rsidP="00E235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Crisis of faith 16.13-20</w:t>
      </w:r>
    </w:p>
    <w:p w:rsidR="00E235AB" w:rsidRPr="00E235AB" w:rsidRDefault="00E235AB" w:rsidP="00E235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Preparation of Jesus’ Disciples for His death 16.21-17.27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Discourse IV: Fellowship of the Kingdom 18:1-35</w:t>
      </w:r>
    </w:p>
    <w:p w:rsidR="00E235AB" w:rsidRPr="00E235AB" w:rsidRDefault="00E235AB" w:rsidP="00E235A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Humility 18.1-20</w:t>
      </w:r>
    </w:p>
    <w:p w:rsidR="00E235AB" w:rsidRPr="00E235AB" w:rsidRDefault="00E235AB" w:rsidP="00E235A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Forgiveness 18.21-35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Narrative IV: Conflict Caused by the Kingdom 19.1-23.39</w:t>
      </w:r>
    </w:p>
    <w:p w:rsidR="00E235AB" w:rsidRPr="00E235AB" w:rsidRDefault="00E235AB" w:rsidP="00E235A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Teachings on the way to Jerusalem 19.1-20.28</w:t>
      </w:r>
    </w:p>
    <w:p w:rsidR="00E235AB" w:rsidRPr="00E235AB" w:rsidRDefault="00E235AB" w:rsidP="00E235A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Healing at Jericho 20.29-34</w:t>
      </w:r>
    </w:p>
    <w:p w:rsidR="00E235AB" w:rsidRPr="00E235AB" w:rsidRDefault="00E235AB" w:rsidP="00E235A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Events in Jerusalem 21.1-22</w:t>
      </w:r>
    </w:p>
    <w:p w:rsidR="00E235AB" w:rsidRPr="00E235AB" w:rsidRDefault="00E235AB" w:rsidP="00E235A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Controversies with the Jews 21.23-22.46</w:t>
      </w:r>
    </w:p>
    <w:p w:rsidR="00E235AB" w:rsidRPr="00E235AB" w:rsidRDefault="00E235AB" w:rsidP="00E235A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Denunciations of the Scribes and Pharisees 23.1-39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Discourse V: Future of the Kingdom 24:1-25:46</w:t>
      </w:r>
    </w:p>
    <w:p w:rsidR="00E235AB" w:rsidRPr="00E235AB" w:rsidRDefault="00E235AB" w:rsidP="00E235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Prophecy of the Coming of the Kingdom 24.1-36</w:t>
      </w:r>
    </w:p>
    <w:p w:rsidR="00E235AB" w:rsidRPr="00E235AB" w:rsidRDefault="00E235AB" w:rsidP="00E235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lastRenderedPageBreak/>
        <w:t>Warnings to readiness 24.37-25.30</w:t>
      </w:r>
    </w:p>
    <w:p w:rsidR="00E235AB" w:rsidRPr="00E235AB" w:rsidRDefault="00E235AB" w:rsidP="00E235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 xml:space="preserve">Judgment of the </w:t>
      </w:r>
      <w:proofErr w:type="spellStart"/>
      <w:r w:rsidRPr="00E235AB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235AB">
        <w:rPr>
          <w:rFonts w:ascii="Times New Roman" w:hAnsi="Times New Roman" w:cs="Times New Roman"/>
          <w:sz w:val="24"/>
          <w:szCs w:val="24"/>
        </w:rPr>
        <w:t xml:space="preserve"> 25.31-46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Passion of the Sovereign 26.1-27.66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plot to surrender Jesus 26.1-16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Last Supper 26.17-30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Events in Gethsemane 26.31-56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Trials 26.57-27.26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Crucifixion 27.27-56</w:t>
      </w:r>
    </w:p>
    <w:p w:rsidR="00E235AB" w:rsidRPr="00E235AB" w:rsidRDefault="00E235AB" w:rsidP="00E235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Burial 27.27-56</w:t>
      </w:r>
    </w:p>
    <w:p w:rsidR="00E235AB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r w:rsidRPr="00E235AB">
        <w:rPr>
          <w:rFonts w:ascii="Times New Roman" w:hAnsi="Times New Roman" w:cs="Times New Roman"/>
          <w:b/>
          <w:sz w:val="24"/>
          <w:szCs w:val="24"/>
        </w:rPr>
        <w:t>The Resurrection 28:1-20</w:t>
      </w:r>
    </w:p>
    <w:p w:rsidR="00E235AB" w:rsidRPr="00E235AB" w:rsidRDefault="00E235AB" w:rsidP="00E235A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The women and the Messenger 28.1-10</w:t>
      </w:r>
    </w:p>
    <w:p w:rsidR="00E235AB" w:rsidRPr="00E235AB" w:rsidRDefault="00E235AB" w:rsidP="00E235A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35AB">
        <w:rPr>
          <w:rFonts w:ascii="Times New Roman" w:hAnsi="Times New Roman" w:cs="Times New Roman"/>
          <w:sz w:val="24"/>
          <w:szCs w:val="24"/>
        </w:rPr>
        <w:t>False witness of the guards 28.11-15</w:t>
      </w:r>
    </w:p>
    <w:p w:rsidR="00371D4F" w:rsidRPr="00E235AB" w:rsidRDefault="00E235AB" w:rsidP="00E235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35AB">
        <w:rPr>
          <w:rFonts w:ascii="Times New Roman" w:hAnsi="Times New Roman" w:cs="Times New Roman"/>
          <w:b/>
          <w:sz w:val="24"/>
          <w:szCs w:val="24"/>
        </w:rPr>
        <w:t>The Ascension 28.16-20</w:t>
      </w:r>
      <w:bookmarkEnd w:id="0"/>
    </w:p>
    <w:sectPr w:rsidR="00371D4F" w:rsidRPr="00E235AB" w:rsidSect="00F74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13" w:rsidRDefault="00905713" w:rsidP="00E235AB">
      <w:pPr>
        <w:spacing w:after="0" w:line="240" w:lineRule="auto"/>
      </w:pPr>
      <w:r>
        <w:separator/>
      </w:r>
    </w:p>
  </w:endnote>
  <w:endnote w:type="continuationSeparator" w:id="0">
    <w:p w:rsidR="00905713" w:rsidRDefault="00905713" w:rsidP="00E2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13" w:rsidRDefault="00905713" w:rsidP="00E235AB">
      <w:pPr>
        <w:spacing w:after="0" w:line="240" w:lineRule="auto"/>
      </w:pPr>
      <w:r>
        <w:separator/>
      </w:r>
    </w:p>
  </w:footnote>
  <w:footnote w:type="continuationSeparator" w:id="0">
    <w:p w:rsidR="00905713" w:rsidRDefault="00905713" w:rsidP="00E2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B623C7D78B460DB806E30D2A4691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5AB" w:rsidRDefault="00E235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Outline of Matthew</w:t>
        </w:r>
      </w:p>
    </w:sdtContent>
  </w:sdt>
  <w:p w:rsidR="00E235AB" w:rsidRDefault="00E23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878"/>
    <w:multiLevelType w:val="hybridMultilevel"/>
    <w:tmpl w:val="3A3C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5DB"/>
    <w:multiLevelType w:val="hybridMultilevel"/>
    <w:tmpl w:val="3E9E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096"/>
    <w:multiLevelType w:val="hybridMultilevel"/>
    <w:tmpl w:val="EC5C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1DD0"/>
    <w:multiLevelType w:val="hybridMultilevel"/>
    <w:tmpl w:val="240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159"/>
    <w:multiLevelType w:val="hybridMultilevel"/>
    <w:tmpl w:val="216A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70B3"/>
    <w:multiLevelType w:val="hybridMultilevel"/>
    <w:tmpl w:val="28E4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0A9"/>
    <w:multiLevelType w:val="hybridMultilevel"/>
    <w:tmpl w:val="69B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919"/>
    <w:multiLevelType w:val="hybridMultilevel"/>
    <w:tmpl w:val="6D8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11C"/>
    <w:multiLevelType w:val="hybridMultilevel"/>
    <w:tmpl w:val="B11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ED0"/>
    <w:multiLevelType w:val="hybridMultilevel"/>
    <w:tmpl w:val="5D70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7C8D"/>
    <w:multiLevelType w:val="hybridMultilevel"/>
    <w:tmpl w:val="D702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27BF3"/>
    <w:multiLevelType w:val="hybridMultilevel"/>
    <w:tmpl w:val="76DA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5203E"/>
    <w:multiLevelType w:val="hybridMultilevel"/>
    <w:tmpl w:val="D8C6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B"/>
    <w:rsid w:val="00371D4F"/>
    <w:rsid w:val="00905713"/>
    <w:rsid w:val="00E235AB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AB"/>
  </w:style>
  <w:style w:type="paragraph" w:styleId="Footer">
    <w:name w:val="footer"/>
    <w:basedOn w:val="Normal"/>
    <w:link w:val="Foot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AB"/>
  </w:style>
  <w:style w:type="paragraph" w:styleId="BalloonText">
    <w:name w:val="Balloon Text"/>
    <w:basedOn w:val="Normal"/>
    <w:link w:val="BalloonTextChar"/>
    <w:uiPriority w:val="99"/>
    <w:semiHidden/>
    <w:unhideWhenUsed/>
    <w:rsid w:val="00E2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AB"/>
  </w:style>
  <w:style w:type="paragraph" w:styleId="Footer">
    <w:name w:val="footer"/>
    <w:basedOn w:val="Normal"/>
    <w:link w:val="FooterChar"/>
    <w:uiPriority w:val="99"/>
    <w:unhideWhenUsed/>
    <w:rsid w:val="00E2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AB"/>
  </w:style>
  <w:style w:type="paragraph" w:styleId="BalloonText">
    <w:name w:val="Balloon Text"/>
    <w:basedOn w:val="Normal"/>
    <w:link w:val="BalloonTextChar"/>
    <w:uiPriority w:val="99"/>
    <w:semiHidden/>
    <w:unhideWhenUsed/>
    <w:rsid w:val="00E2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623C7D78B460DB806E30D2A46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E935-F4E4-45D4-8E45-E69E8E41D188}"/>
      </w:docPartPr>
      <w:docPartBody>
        <w:p w:rsidR="00000000" w:rsidRDefault="00CF4990" w:rsidP="00CF4990">
          <w:pPr>
            <w:pStyle w:val="3FB623C7D78B460DB806E30D2A4691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0"/>
    <w:rsid w:val="001F7E98"/>
    <w:rsid w:val="00C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623C7D78B460DB806E30D2A469103">
    <w:name w:val="3FB623C7D78B460DB806E30D2A469103"/>
    <w:rsid w:val="00CF49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623C7D78B460DB806E30D2A469103">
    <w:name w:val="3FB623C7D78B460DB806E30D2A469103"/>
    <w:rsid w:val="00CF4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Matthew</dc:title>
  <dc:creator>552-199</dc:creator>
  <cp:lastModifiedBy>552-199</cp:lastModifiedBy>
  <cp:revision>1</cp:revision>
  <dcterms:created xsi:type="dcterms:W3CDTF">2015-04-02T12:22:00Z</dcterms:created>
  <dcterms:modified xsi:type="dcterms:W3CDTF">2015-04-02T12:27:00Z</dcterms:modified>
</cp:coreProperties>
</file>